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Heading1"/>
      </w:pPr>
      <w:r>
        <w:t xml:space="preserve">Parent or carer consent and acceptable use</w:t>
      </w:r>
    </w:p>
    <w:p>
      <w:r>
        <w:rPr>
          <w:b/>
        </w:rPr>
        <w:t xml:space="preserve">Lessonsmith T Level Cyber Security Placement</w:t>
      </w:r>
      <w:r>
        <w:t xml:space="preserve"> · Filled in by: </w:t>
      </w:r>
      <w:r>
        <w:rPr>
          <w:b/>
        </w:rPr>
        <w:t xml:space="preserve">The student and a parent or carer (the provider collects it)</w:t>
      </w:r>
      <w:r>
        <w:t xml:space="preserve"> · When: </w:t>
      </w:r>
      <w:r>
        <w:rPr>
          <w:b/>
        </w:rPr>
        <w:t xml:space="preserve">March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rPr>
          <w:b/>
        </w:rPr>
        <w:t xml:space="preserve">💡 How to fill this in</w:t>
      </w:r>
    </w:p>
    <w:p>
      <w:pPr>
        <w:pBdr>
          <w:left w:val="single" w:sz="24" w:space="8" w:color="B8901A"/>
        </w:pBdr>
        <w:shd w:val="clear" w:color="auto" w:fill="FDF4D6"/>
        <w:spacing w:after="0"/>
        <w:ind w:left="240" w:right="120"/>
      </w:pPr>
      <w:r>
        <w:t xml:space="preserve">Needed for students under 18. Read it together, then sign and return it to the placement lead.</w:t>
      </w:r>
    </w:p>
    <w:p>
      <w:pPr>
        <w:spacing w:after="60"/>
      </w:pPr>
    </w:p>
    <w:p>
      <w:pPr>
        <w:pStyle w:val="Heading2"/>
      </w:pPr>
      <w:r>
        <w:t xml:space="preserve">What the placement involves</w:t>
      </w:r>
    </w:p>
    <w:p>
      <w:pPr>
        <w:pStyle w:val="ListParagraph"/>
        <w:numPr>
          <w:ilvl w:val="0"/>
          <w:numId w:val="1"/>
        </w:numPr>
      </w:pPr>
      <w:r>
        <w:t xml:space="preserve">45 days (315 hours) working remotely with Lessonsmith Ltd, Monday to Friday, 9am to 4:30pm, with a 30-minute lunch break.</w:t>
      </w:r>
    </w:p>
    <w:p>
      <w:pPr>
        <w:pStyle w:val="ListParagraph"/>
        <w:numPr>
          <w:ilvl w:val="0"/>
          <w:numId w:val="1"/>
        </w:numPr>
      </w:pPr>
      <w:r>
        <w:t xml:space="preserve">A placement account with two-step sign-in, and a virtual machine (VM) that only the student can reach, through Google's IAP, on weekdays.</w:t>
      </w:r>
    </w:p>
    <w:p>
      <w:pPr>
        <w:pStyle w:val="ListParagraph"/>
        <w:numPr>
          <w:ilvl w:val="0"/>
          <w:numId w:val="1"/>
        </w:numPr>
      </w:pPr>
      <w:r>
        <w:t xml:space="preserve">Video calls in Lessonsmith's own meeting space only. Cameras are optional. Staff never contact students on personal social media or private messaging apps.</w:t>
      </w:r>
    </w:p>
    <w:p>
      <w:pPr>
        <w:pStyle w:val="ListParagraph"/>
        <w:numPr>
          <w:ilvl w:val="0"/>
          <w:numId w:val="1"/>
        </w:numPr>
      </w:pPr>
      <w:r>
        <w:t xml:space="preserve">Every sign-in and connection is logged, to keep everyone safe.</w:t>
      </w:r>
    </w:p>
    <w:p>
      <w:pPr>
        <w:pStyle w:val="Heading2"/>
      </w:pPr>
      <w:r>
        <w:t xml:space="preserve">The student agrees to</w:t>
      </w:r>
    </w:p>
    <w:p>
      <w:pPr>
        <w:pStyle w:val="ListParagraph"/>
        <w:ind w:left="360"/>
      </w:pPr>
      <w:r>
        <w:t xml:space="preserve">☐ Use the placement account and VM for placement work only, and never share the sign-in</w:t>
      </w:r>
    </w:p>
    <w:p>
      <w:pPr>
        <w:pStyle w:val="ListParagraph"/>
        <w:ind w:left="360"/>
      </w:pPr>
      <w:r>
        <w:t xml:space="preserve">☐ Only test machines Lessonsmith gives them, following the rules of engagement</w:t>
      </w:r>
    </w:p>
    <w:p>
      <w:pPr>
        <w:pStyle w:val="ListParagraph"/>
        <w:ind w:left="360"/>
      </w:pPr>
      <w:r>
        <w:t xml:space="preserve">☐ Keep to the working hours and take breaks</w:t>
      </w:r>
    </w:p>
    <w:p>
      <w:pPr>
        <w:pStyle w:val="ListParagraph"/>
        <w:ind w:left="360"/>
      </w:pPr>
      <w:r>
        <w:t xml:space="preserve">☐ Tell their supervisor or placement lead straight away if anything worries them</w:t>
      </w:r>
    </w:p>
    <w:p>
      <w:pPr>
        <w:pStyle w:val="Heading2"/>
      </w:pPr>
      <w:r>
        <w:t xml:space="preserve">Consent</w:t>
      </w:r>
    </w:p>
    <w:p>
      <w:pPr>
        <w:pStyle w:val="ListParagraph"/>
        <w:ind w:left="360"/>
      </w:pPr>
      <w:r>
        <w:t xml:space="preserve">☐ I agree to my child taking part in the placement as described</w:t>
      </w:r>
    </w:p>
    <w:p>
      <w:pPr>
        <w:pStyle w:val="ListParagraph"/>
        <w:ind w:left="360"/>
      </w:pPr>
      <w:r>
        <w:t xml:space="preserve">☐ I agree to team calls being recorded for assessment, stored securely and deleted after the placement (optional)</w:t>
      </w:r>
    </w:p>
    <w:tbl>
      <w:tblPr>
        <w:tblStyle w:val="TableGrid"/>
        <w:tblW w:w="9638" w:type="dxa"/>
        <w:tblLayout w:type="fixed"/>
      </w:tblPr>
      <w:tblGrid>
        <w:gridCol w:w="4819"/>
        <w:gridCol w:w="4819"/>
      </w:tblGrid>
      <w:tr>
        <w:trPr>
          <w:cantSplit/>
          <w:tblHeader/>
        </w:trPr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Question</w:t>
            </w:r>
          </w:p>
        </w:tc>
        <w:tc>
          <w:tcPr>
            <w:tcW w:w="481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Your answer</w:t>
            </w: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Student's name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Parent or carer's name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4819" w:type="dxa"/>
          </w:tcPr>
          <w:p>
            <w:pPr>
              <w:spacing w:before="40" w:after="40"/>
            </w:pPr>
            <w:r>
              <w:rPr>
                <w:b/>
              </w:rPr>
              <w:t xml:space="preserve">Emergency contact number</w:t>
            </w:r>
          </w:p>
        </w:tc>
        <w:tc>
          <w:tcPr>
            <w:tcW w:w="4819" w:type="dxa"/>
          </w:tcPr>
          <w:p>
            <w:pPr>
              <w:spacing w:before="40" w:after="40"/>
            </w:pPr>
          </w:p>
        </w:tc>
      </w:tr>
    </w:tbl>
    <w:p/>
    <w:tbl>
      <w:tblPr>
        <w:tblStyle w:val="TableGrid"/>
        <w:tblW w:w="9638" w:type="dxa"/>
        <w:tblLayout w:type="fixed"/>
      </w:tblPr>
      <w:tblGrid>
        <w:gridCol w:w="2409"/>
        <w:gridCol w:w="2409"/>
        <w:gridCol w:w="2409"/>
        <w:gridCol w:w="2409"/>
      </w:tblGrid>
      <w:tr>
        <w:trPr>
          <w:cantSplit/>
          <w:tblHeader/>
        </w:trPr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Signed by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Name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Signature</w:t>
            </w:r>
          </w:p>
        </w:tc>
        <w:tc>
          <w:tcPr>
            <w:tcW w:w="2409" w:type="dxa"/>
            <w:shd w:val="clear" w:color="auto" w:fill="E3EEEA"/>
          </w:tcPr>
          <w:p>
            <w:pPr>
              <w:spacing w:before="40" w:after="40"/>
            </w:pPr>
            <w:r>
              <w:rPr>
                <w:b/>
              </w:rPr>
              <w:t xml:space="preserve">Date</w:t>
            </w: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Student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  <w:tr>
        <w:trPr>
          <w:cantSplit/>
        </w:trPr>
        <w:tc>
          <w:tcPr>
            <w:tcW w:w="2409" w:type="dxa"/>
          </w:tcPr>
          <w:p>
            <w:pPr>
              <w:spacing w:before="40" w:after="40"/>
            </w:pPr>
            <w:r>
              <w:t xml:space="preserve">Parent or carer</w:t>
            </w: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  <w:tc>
          <w:tcPr>
            <w:tcW w:w="2409" w:type="dxa"/>
          </w:tcPr>
          <w:p>
            <w:pPr>
              <w:spacing w:before="40" w:after="40"/>
            </w:pPr>
          </w:p>
        </w:tc>
      </w:tr>
    </w:tbl>
    <w:p/>
    <w:sectPr>
      <w:pgSz w:w="11906" w:h="16838"/>
      <w:pgMar w:top="1134" w:right="1134" w:bottom="1134" w:left="1134" w:header="567" w:footer="567" w:gutter="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280"/>
      </w:pPr>
      <w:rPr>
        <w:rFonts w:ascii="Calibri" w:hAnsi="Calibri"/>
      </w:rPr>
    </w:lvl>
    <w:lvl w:ilvl="1">
      <w:start w:val="1"/>
      <w:numFmt w:val="bullet"/>
      <w:lvlText w:val="◦"/>
      <w:lvlJc w:val="left"/>
      <w:pPr>
        <w:ind w:left="720" w:hanging="280"/>
      </w:pPr>
      <w:rPr>
        <w:rFonts w:ascii="Calibri" w:hAnsi="Calibri"/>
      </w:rPr>
    </w:lvl>
    <w:lvl w:ilvl="2">
      <w:start w:val="1"/>
      <w:numFmt w:val="bullet"/>
      <w:lvlText w:val="▪"/>
      <w:lvlJc w:val="left"/>
      <w:pPr>
        <w:ind w:left="1080" w:hanging="280"/>
      </w:pPr>
      <w:rPr>
        <w:rFonts w:ascii="Calibri" w:hAnsi="Calibri"/>
      </w:rPr>
    </w:lvl>
    <w:lvl w:ilvl="3">
      <w:start w:val="1"/>
      <w:numFmt w:val="bullet"/>
      <w:lvlText w:val="•"/>
      <w:lvlJc w:val="left"/>
      <w:pPr>
        <w:ind w:left="1440" w:hanging="280"/>
      </w:pPr>
      <w:rPr>
        <w:rFonts w:ascii="Calibri" w:hAnsi="Calibri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60" w:hanging="280"/>
      </w:pPr>
    </w:lvl>
    <w:lvl w:ilvl="1">
      <w:start w:val="1"/>
      <w:numFmt w:val="lowerLetter"/>
      <w:lvlText w:val="%2."/>
      <w:lvlJc w:val="left"/>
      <w:pPr>
        <w:ind w:left="720" w:hanging="280"/>
      </w:pPr>
    </w:lvl>
    <w:lvl w:ilvl="2">
      <w:start w:val="1"/>
      <w:numFmt w:val="lowerRoman"/>
      <w:lvlText w:val="%3."/>
      <w:lvlJc w:val="left"/>
      <w:pPr>
        <w:ind w:left="1080" w:hanging="280"/>
      </w:pPr>
    </w:lvl>
    <w:lvl w:ilvl="3">
      <w:start w:val="1"/>
      <w:numFmt w:val="decimal"/>
      <w:lvlText w:val="%4."/>
      <w:lvlJc w:val="left"/>
      <w:pPr>
        <w:ind w:left="1440" w:hanging="28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0" w:after="200"/>
      <w:outlineLvl w:val="0"/>
    </w:pPr>
    <w:rPr>
      <w:rFonts w:ascii="Arial" w:hAnsi="Arial"/>
      <w:b/>
      <w:sz w:val="36"/>
    </w:rPr>
  </w:style>
  <w:style w:type="paragraph" w:styleId="Heading2">
    <w:name w:val="heading 2"/>
    <w:basedOn w:val="Normal"/>
    <w:next w:val="Normal"/>
    <w:qFormat/>
    <w:pPr>
      <w:keepNext/>
      <w:spacing w:before="320" w:after="100"/>
      <w:pBdr>
        <w:bottom w:val="single" w:sz="4" w:space="2" w:color="AAAAAA"/>
      </w:pBdr>
      <w:outlineLvl w:val="1"/>
    </w:pPr>
    <w:rPr>
      <w:rFonts w:ascii="Arial" w:hAnsi="Arial"/>
      <w:b/>
      <w:sz w:val="28"/>
    </w:rPr>
  </w:style>
  <w:style w:type="paragraph" w:styleId="Heading3">
    <w:name w:val="heading 3"/>
    <w:basedOn w:val="Normal"/>
    <w:next w:val="Normal"/>
    <w:qFormat/>
    <w:pPr>
      <w:keepNext/>
      <w:spacing w:before="220" w:after="80"/>
      <w:outlineLvl w:val="2"/>
    </w:pPr>
    <w:rPr>
      <w:rFonts w:ascii="Arial" w:hAnsi="Arial"/>
      <w:b/>
      <w:sz w:val="24"/>
    </w:rPr>
  </w:style>
  <w:style w:type="paragraph" w:styleId="Heading4">
    <w:name w:val="heading 4"/>
    <w:basedOn w:val="Normal"/>
    <w:next w:val="Normal"/>
    <w:qFormat/>
    <w:pPr>
      <w:keepNext/>
      <w:spacing w:before="160" w:after="60"/>
      <w:outlineLvl w:val="3"/>
    </w:pPr>
    <w:rPr>
      <w:rFonts w:ascii="Arial" w:hAnsi="Arial"/>
      <w:b/>
      <w:sz w:val="22"/>
    </w:rPr>
  </w:style>
  <w:style w:type="paragraph" w:styleId="ListParagraph">
    <w:name w:val="List Paragraph"/>
    <w:basedOn w:val="Normal"/>
    <w:qFormat/>
    <w:pPr>
      <w:spacing w:after="40"/>
      <w:contextualSpacing/>
    </w:pPr>
  </w:style>
  <w:style w:type="paragraph" w:styleId="Quote">
    <w:name w:val="Quote"/>
    <w:basedOn w:val="Normal"/>
    <w:qFormat/>
    <w:pPr>
      <w:pBdr>
        <w:left w:val="single" w:sz="18" w:space="8" w:color="17604E"/>
      </w:pBdr>
      <w:shd w:val="clear" w:color="auto" w:fill="F2F6F4"/>
      <w:ind w:left="240"/>
    </w:pPr>
    <w:rPr>
      <w:i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