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1"/>
      </w:pPr>
      <w:r>
        <w:t xml:space="preserve">Learning goals agreement</w:t>
      </w:r>
    </w:p>
    <w:p>
      <w:r>
        <w:rPr>
          <w:b/>
        </w:rPr>
        <w:t xml:space="preserve">Lessonsmith T Level Cyber Security Placement</w:t>
      </w:r>
      <w:r>
        <w:t xml:space="preserve"> · Filled in by: </w:t>
      </w:r>
      <w:r>
        <w:rPr>
          <w:b/>
        </w:rPr>
        <w:t xml:space="preserve">The provider, the student and the Lessonsmith supervisor</w:t>
      </w:r>
      <w:r>
        <w:t xml:space="preserve"> · When: </w:t>
      </w:r>
      <w:r>
        <w:rPr>
          <w:b/>
        </w:rPr>
        <w:t xml:space="preserve">Week 1 (attach to the DfE placement agreement)</w:t>
      </w:r>
    </w:p>
    <w:p>
      <w:pPr>
        <w:pBdr>
          <w:left w:val="single" w:sz="24" w:space="8" w:color="B8901A"/>
        </w:pBdr>
        <w:shd w:val="clear" w:color="auto" w:fill="FDF4D6"/>
        <w:spacing w:after="0"/>
        <w:ind w:left="240" w:right="120"/>
      </w:pPr>
      <w:r>
        <w:rPr>
          <w:b/>
        </w:rPr>
        <w:t xml:space="preserve">💡 How to fill this in</w:t>
      </w:r>
    </w:p>
    <w:p>
      <w:pPr>
        <w:pBdr>
          <w:left w:val="single" w:sz="24" w:space="8" w:color="B8901A"/>
        </w:pBdr>
        <w:shd w:val="clear" w:color="auto" w:fill="FDF4D6"/>
        <w:spacing w:after="0"/>
        <w:ind w:left="240" w:right="120"/>
      </w:pPr>
      <w:r>
        <w:t xml:space="preserve">Agree three to five goals in week 1, linked to the student's T Level. We map every piece of evidence to them, and look at them again on day 15 and day 30.</w:t>
      </w:r>
    </w:p>
    <w:p>
      <w:pPr>
        <w:spacing w:after="60"/>
      </w:pPr>
    </w:p>
    <w:tbl>
      <w:tblPr>
        <w:tblStyle w:val="TableGrid"/>
        <w:tblW w:w="9638" w:type="dxa"/>
        <w:tblLayout w:type="fixed"/>
      </w:tblPr>
      <w:tblGrid>
        <w:gridCol w:w="1927"/>
        <w:gridCol w:w="1927"/>
        <w:gridCol w:w="1927"/>
        <w:gridCol w:w="1927"/>
        <w:gridCol w:w="1927"/>
      </w:tblGrid>
      <w:tr>
        <w:trPr>
          <w:cantSplit/>
          <w:tblHeader/>
        </w:trPr>
        <w:tc>
          <w:tcPr>
            <w:tcW w:w="1927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Goal</w:t>
            </w:r>
          </w:p>
        </w:tc>
        <w:tc>
          <w:tcPr>
            <w:tcW w:w="1927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How it links to the T Level</w:t>
            </w:r>
          </w:p>
        </w:tc>
        <w:tc>
          <w:tcPr>
            <w:tcW w:w="1927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Evidence we'll collect</w:t>
            </w:r>
          </w:p>
        </w:tc>
        <w:tc>
          <w:tcPr>
            <w:tcW w:w="1927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Day 15</w:t>
            </w:r>
          </w:p>
        </w:tc>
        <w:tc>
          <w:tcPr>
            <w:tcW w:w="1927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Day 30</w:t>
            </w:r>
          </w:p>
        </w:tc>
      </w:tr>
      <w:tr>
        <w:trPr>
          <w:cantSplit/>
        </w:trPr>
        <w:tc>
          <w:tcPr>
            <w:tcW w:w="1927" w:type="dxa"/>
          </w:tcPr>
          <w:p>
            <w:pPr>
              <w:spacing w:before="40" w:after="40"/>
            </w:pPr>
            <w:r>
              <w:t xml:space="preserve">1.</w:t>
            </w:r>
          </w:p>
        </w:tc>
        <w:tc>
          <w:tcPr>
            <w:tcW w:w="1927" w:type="dxa"/>
          </w:tcPr>
          <w:p>
            <w:pPr>
              <w:spacing w:before="40" w:after="40"/>
            </w:pPr>
          </w:p>
        </w:tc>
        <w:tc>
          <w:tcPr>
            <w:tcW w:w="1927" w:type="dxa"/>
          </w:tcPr>
          <w:p>
            <w:pPr>
              <w:spacing w:before="40" w:after="40"/>
            </w:pPr>
          </w:p>
        </w:tc>
        <w:tc>
          <w:tcPr>
            <w:tcW w:w="1927" w:type="dxa"/>
          </w:tcPr>
          <w:p>
            <w:pPr>
              <w:spacing w:before="40" w:after="40"/>
            </w:pPr>
          </w:p>
        </w:tc>
        <w:tc>
          <w:tcPr>
            <w:tcW w:w="1927" w:type="dxa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1927" w:type="dxa"/>
          </w:tcPr>
          <w:p>
            <w:pPr>
              <w:spacing w:before="40" w:after="40"/>
            </w:pPr>
            <w:r>
              <w:t xml:space="preserve">2.</w:t>
            </w:r>
          </w:p>
        </w:tc>
        <w:tc>
          <w:tcPr>
            <w:tcW w:w="1927" w:type="dxa"/>
          </w:tcPr>
          <w:p>
            <w:pPr>
              <w:spacing w:before="40" w:after="40"/>
            </w:pPr>
          </w:p>
        </w:tc>
        <w:tc>
          <w:tcPr>
            <w:tcW w:w="1927" w:type="dxa"/>
          </w:tcPr>
          <w:p>
            <w:pPr>
              <w:spacing w:before="40" w:after="40"/>
            </w:pPr>
          </w:p>
        </w:tc>
        <w:tc>
          <w:tcPr>
            <w:tcW w:w="1927" w:type="dxa"/>
          </w:tcPr>
          <w:p>
            <w:pPr>
              <w:spacing w:before="40" w:after="40"/>
            </w:pPr>
          </w:p>
        </w:tc>
        <w:tc>
          <w:tcPr>
            <w:tcW w:w="1927" w:type="dxa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1927" w:type="dxa"/>
          </w:tcPr>
          <w:p>
            <w:pPr>
              <w:spacing w:before="40" w:after="40"/>
            </w:pPr>
            <w:r>
              <w:t xml:space="preserve">3.</w:t>
            </w:r>
          </w:p>
        </w:tc>
        <w:tc>
          <w:tcPr>
            <w:tcW w:w="1927" w:type="dxa"/>
          </w:tcPr>
          <w:p>
            <w:pPr>
              <w:spacing w:before="40" w:after="40"/>
            </w:pPr>
          </w:p>
        </w:tc>
        <w:tc>
          <w:tcPr>
            <w:tcW w:w="1927" w:type="dxa"/>
          </w:tcPr>
          <w:p>
            <w:pPr>
              <w:spacing w:before="40" w:after="40"/>
            </w:pPr>
          </w:p>
        </w:tc>
        <w:tc>
          <w:tcPr>
            <w:tcW w:w="1927" w:type="dxa"/>
          </w:tcPr>
          <w:p>
            <w:pPr>
              <w:spacing w:before="40" w:after="40"/>
            </w:pPr>
          </w:p>
        </w:tc>
        <w:tc>
          <w:tcPr>
            <w:tcW w:w="1927" w:type="dxa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1927" w:type="dxa"/>
          </w:tcPr>
          <w:p>
            <w:pPr>
              <w:spacing w:before="40" w:after="40"/>
            </w:pPr>
            <w:r>
              <w:t xml:space="preserve">4.</w:t>
            </w:r>
          </w:p>
        </w:tc>
        <w:tc>
          <w:tcPr>
            <w:tcW w:w="1927" w:type="dxa"/>
          </w:tcPr>
          <w:p>
            <w:pPr>
              <w:spacing w:before="40" w:after="40"/>
            </w:pPr>
          </w:p>
        </w:tc>
        <w:tc>
          <w:tcPr>
            <w:tcW w:w="1927" w:type="dxa"/>
          </w:tcPr>
          <w:p>
            <w:pPr>
              <w:spacing w:before="40" w:after="40"/>
            </w:pPr>
          </w:p>
        </w:tc>
        <w:tc>
          <w:tcPr>
            <w:tcW w:w="1927" w:type="dxa"/>
          </w:tcPr>
          <w:p>
            <w:pPr>
              <w:spacing w:before="40" w:after="40"/>
            </w:pPr>
          </w:p>
        </w:tc>
        <w:tc>
          <w:tcPr>
            <w:tcW w:w="1927" w:type="dxa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1927" w:type="dxa"/>
          </w:tcPr>
          <w:p>
            <w:pPr>
              <w:spacing w:before="40" w:after="40"/>
            </w:pPr>
            <w:r>
              <w:t xml:space="preserve">5.</w:t>
            </w:r>
          </w:p>
        </w:tc>
        <w:tc>
          <w:tcPr>
            <w:tcW w:w="1927" w:type="dxa"/>
          </w:tcPr>
          <w:p>
            <w:pPr>
              <w:spacing w:before="40" w:after="40"/>
            </w:pPr>
          </w:p>
        </w:tc>
        <w:tc>
          <w:tcPr>
            <w:tcW w:w="1927" w:type="dxa"/>
          </w:tcPr>
          <w:p>
            <w:pPr>
              <w:spacing w:before="40" w:after="40"/>
            </w:pPr>
          </w:p>
        </w:tc>
        <w:tc>
          <w:tcPr>
            <w:tcW w:w="1927" w:type="dxa"/>
          </w:tcPr>
          <w:p>
            <w:pPr>
              <w:spacing w:before="40" w:after="40"/>
            </w:pPr>
          </w:p>
        </w:tc>
        <w:tc>
          <w:tcPr>
            <w:tcW w:w="1927" w:type="dxa"/>
          </w:tcPr>
          <w:p>
            <w:pPr>
              <w:spacing w:before="40" w:after="40"/>
            </w:pPr>
          </w:p>
        </w:tc>
      </w:tr>
    </w:tbl>
    <w:p/>
    <w:p>
      <w:pPr>
        <w:pStyle w:val="Heading2"/>
      </w:pPr>
      <w:r>
        <w:t xml:space="preserve">Workplace behaviours (assessed in every pathway)</w:t>
      </w:r>
    </w:p>
    <w:p>
      <w:r>
        <w:t xml:space="preserve">Time-keeping · communication on calls and in writing · asking for help early · working safely · teamwork · handling data responsibly.</w:t>
      </w:r>
    </w:p>
    <w:tbl>
      <w:tblPr>
        <w:tblStyle w:val="TableGrid"/>
        <w:tblW w:w="9638" w:type="dxa"/>
        <w:tblLayout w:type="fixed"/>
      </w:tblPr>
      <w:tblGrid>
        <w:gridCol w:w="2409"/>
        <w:gridCol w:w="2409"/>
        <w:gridCol w:w="2409"/>
        <w:gridCol w:w="2409"/>
      </w:tblGrid>
      <w:tr>
        <w:trPr>
          <w:cantSplit/>
          <w:tblHeader/>
        </w:trPr>
        <w:tc>
          <w:tcPr>
            <w:tcW w:w="2409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Signed by</w:t>
            </w:r>
          </w:p>
        </w:tc>
        <w:tc>
          <w:tcPr>
            <w:tcW w:w="2409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Name</w:t>
            </w:r>
          </w:p>
        </w:tc>
        <w:tc>
          <w:tcPr>
            <w:tcW w:w="2409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Signature</w:t>
            </w:r>
          </w:p>
        </w:tc>
        <w:tc>
          <w:tcPr>
            <w:tcW w:w="2409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Date</w:t>
            </w:r>
          </w:p>
        </w:tc>
      </w:tr>
      <w:tr>
        <w:trPr>
          <w:cantSplit/>
        </w:trPr>
        <w:tc>
          <w:tcPr>
            <w:tcW w:w="2409" w:type="dxa"/>
          </w:tcPr>
          <w:p>
            <w:pPr>
              <w:spacing w:before="40" w:after="40"/>
            </w:pPr>
            <w:r>
              <w:t xml:space="preserve">Student</w:t>
            </w:r>
          </w:p>
        </w:tc>
        <w:tc>
          <w:tcPr>
            <w:tcW w:w="2409" w:type="dxa"/>
          </w:tcPr>
          <w:p>
            <w:pPr>
              <w:spacing w:before="40" w:after="40"/>
            </w:pPr>
          </w:p>
        </w:tc>
        <w:tc>
          <w:tcPr>
            <w:tcW w:w="2409" w:type="dxa"/>
          </w:tcPr>
          <w:p>
            <w:pPr>
              <w:spacing w:before="40" w:after="40"/>
            </w:pPr>
          </w:p>
        </w:tc>
        <w:tc>
          <w:tcPr>
            <w:tcW w:w="2409" w:type="dxa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2409" w:type="dxa"/>
          </w:tcPr>
          <w:p>
            <w:pPr>
              <w:spacing w:before="40" w:after="40"/>
            </w:pPr>
            <w:r>
              <w:t xml:space="preserve">Provider supervisor</w:t>
            </w:r>
          </w:p>
        </w:tc>
        <w:tc>
          <w:tcPr>
            <w:tcW w:w="2409" w:type="dxa"/>
          </w:tcPr>
          <w:p>
            <w:pPr>
              <w:spacing w:before="40" w:after="40"/>
            </w:pPr>
          </w:p>
        </w:tc>
        <w:tc>
          <w:tcPr>
            <w:tcW w:w="2409" w:type="dxa"/>
          </w:tcPr>
          <w:p>
            <w:pPr>
              <w:spacing w:before="40" w:after="40"/>
            </w:pPr>
          </w:p>
        </w:tc>
        <w:tc>
          <w:tcPr>
            <w:tcW w:w="2409" w:type="dxa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2409" w:type="dxa"/>
          </w:tcPr>
          <w:p>
            <w:pPr>
              <w:spacing w:before="40" w:after="40"/>
            </w:pPr>
            <w:r>
              <w:t xml:space="preserve">Lessonsmith supervisor</w:t>
            </w:r>
          </w:p>
        </w:tc>
        <w:tc>
          <w:tcPr>
            <w:tcW w:w="2409" w:type="dxa"/>
          </w:tcPr>
          <w:p>
            <w:pPr>
              <w:spacing w:before="40" w:after="40"/>
            </w:pPr>
          </w:p>
        </w:tc>
        <w:tc>
          <w:tcPr>
            <w:tcW w:w="2409" w:type="dxa"/>
          </w:tcPr>
          <w:p>
            <w:pPr>
              <w:spacing w:before="40" w:after="40"/>
            </w:pPr>
          </w:p>
        </w:tc>
        <w:tc>
          <w:tcPr>
            <w:tcW w:w="2409" w:type="dxa"/>
          </w:tcPr>
          <w:p>
            <w:pPr>
              <w:spacing w:before="40" w:after="40"/>
            </w:pPr>
          </w:p>
        </w:tc>
      </w:tr>
    </w:tbl>
    <w:p/>
    <w:sectPr>
      <w:pgSz w:w="11906" w:h="16838"/>
      <w:pgMar w:top="1134" w:right="1134" w:bottom="1134" w:left="1134" w:header="567" w:footer="567" w:gutter="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280"/>
      </w:pPr>
      <w:rPr>
        <w:rFonts w:ascii="Calibri" w:hAnsi="Calibri"/>
      </w:rPr>
    </w:lvl>
    <w:lvl w:ilvl="1">
      <w:start w:val="1"/>
      <w:numFmt w:val="bullet"/>
      <w:lvlText w:val="◦"/>
      <w:lvlJc w:val="left"/>
      <w:pPr>
        <w:ind w:left="720" w:hanging="280"/>
      </w:pPr>
      <w:rPr>
        <w:rFonts w:ascii="Calibri" w:hAnsi="Calibri"/>
      </w:rPr>
    </w:lvl>
    <w:lvl w:ilvl="2">
      <w:start w:val="1"/>
      <w:numFmt w:val="bullet"/>
      <w:lvlText w:val="▪"/>
      <w:lvlJc w:val="left"/>
      <w:pPr>
        <w:ind w:left="1080" w:hanging="280"/>
      </w:pPr>
      <w:rPr>
        <w:rFonts w:ascii="Calibri" w:hAnsi="Calibri"/>
      </w:rPr>
    </w:lvl>
    <w:lvl w:ilvl="3">
      <w:start w:val="1"/>
      <w:numFmt w:val="bullet"/>
      <w:lvlText w:val="•"/>
      <w:lvlJc w:val="left"/>
      <w:pPr>
        <w:ind w:left="1440" w:hanging="280"/>
      </w:pPr>
      <w:rPr>
        <w:rFonts w:ascii="Calibri" w:hAnsi="Calibri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280"/>
      </w:pPr>
    </w:lvl>
    <w:lvl w:ilvl="1">
      <w:start w:val="1"/>
      <w:numFmt w:val="lowerLetter"/>
      <w:lvlText w:val="%2."/>
      <w:lvlJc w:val="left"/>
      <w:pPr>
        <w:ind w:left="720" w:hanging="280"/>
      </w:pPr>
    </w:lvl>
    <w:lvl w:ilvl="2">
      <w:start w:val="1"/>
      <w:numFmt w:val="lowerRoman"/>
      <w:lvlText w:val="%3."/>
      <w:lvlJc w:val="left"/>
      <w:pPr>
        <w:ind w:left="1080" w:hanging="280"/>
      </w:pPr>
    </w:lvl>
    <w:lvl w:ilvl="3">
      <w:start w:val="1"/>
      <w:numFmt w:val="decimal"/>
      <w:lvlText w:val="%4."/>
      <w:lvlJc w:val="left"/>
      <w:pPr>
        <w:ind w:left="1440" w:hanging="28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 w:eastAsia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0" w:after="200"/>
      <w:outlineLvl w:val="0"/>
    </w:pPr>
    <w:rPr>
      <w:rFonts w:ascii="Arial" w:hAnsi="Arial"/>
      <w:b/>
      <w:sz w:val="36"/>
    </w:rPr>
  </w:style>
  <w:style w:type="paragraph" w:styleId="Heading2">
    <w:name w:val="heading 2"/>
    <w:basedOn w:val="Normal"/>
    <w:next w:val="Normal"/>
    <w:qFormat/>
    <w:pPr>
      <w:keepNext/>
      <w:spacing w:before="320" w:after="100"/>
      <w:pBdr>
        <w:bottom w:val="single" w:sz="4" w:space="2" w:color="AAAAAA"/>
      </w:pBdr>
      <w:outlineLvl w:val="1"/>
    </w:pPr>
    <w:rPr>
      <w:rFonts w:ascii="Arial" w:hAnsi="Arial"/>
      <w:b/>
      <w:sz w:val="28"/>
    </w:rPr>
  </w:style>
  <w:style w:type="paragraph" w:styleId="Heading3">
    <w:name w:val="heading 3"/>
    <w:basedOn w:val="Normal"/>
    <w:next w:val="Normal"/>
    <w:qFormat/>
    <w:pPr>
      <w:keepNext/>
      <w:spacing w:before="220" w:after="80"/>
      <w:outlineLvl w:val="2"/>
    </w:pPr>
    <w:rPr>
      <w:rFonts w:ascii="Arial" w:hAnsi="Arial"/>
      <w:b/>
      <w:sz w:val="24"/>
    </w:rPr>
  </w:style>
  <w:style w:type="paragraph" w:styleId="Heading4">
    <w:name w:val="heading 4"/>
    <w:basedOn w:val="Normal"/>
    <w:next w:val="Normal"/>
    <w:qFormat/>
    <w:pPr>
      <w:keepNext/>
      <w:spacing w:before="160" w:after="60"/>
      <w:outlineLvl w:val="3"/>
    </w:pPr>
    <w:rPr>
      <w:rFonts w:ascii="Arial" w:hAnsi="Arial"/>
      <w:b/>
      <w:sz w:val="22"/>
    </w:rPr>
  </w:style>
  <w:style w:type="paragraph" w:styleId="ListParagraph">
    <w:name w:val="List Paragraph"/>
    <w:basedOn w:val="Normal"/>
    <w:qFormat/>
    <w:pPr>
      <w:spacing w:after="40"/>
      <w:contextualSpacing/>
    </w:pPr>
  </w:style>
  <w:style w:type="paragraph" w:styleId="Quote">
    <w:name w:val="Quote"/>
    <w:basedOn w:val="Normal"/>
    <w:qFormat/>
    <w:pPr>
      <w:pBdr>
        <w:left w:val="single" w:sz="18" w:space="8" w:color="17604E"/>
      </w:pBdr>
      <w:shd w:val="clear" w:color="auto" w:fill="F2F6F4"/>
      <w:ind w:left="240"/>
    </w:pPr>
    <w:rPr>
      <w:i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