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Reviews and employer appraisal</w:t>
      </w:r>
    </w:p>
    <w:p>
      <w:r>
        <w:rPr>
          <w:b/>
        </w:rPr>
        <w:t xml:space="preserve">Lessonsmith T Level Cyber Security Placement</w:t>
      </w:r>
      <w:r>
        <w:t xml:space="preserve"> · Filled in by: </w:t>
      </w:r>
      <w:r>
        <w:rPr>
          <w:b/>
        </w:rPr>
        <w:t xml:space="preserve">The supervisor, with the provider and the student</w:t>
      </w:r>
      <w:r>
        <w:t xml:space="preserve"> · When: </w:t>
      </w:r>
      <w:r>
        <w:rPr>
          <w:b/>
        </w:rPr>
        <w:t xml:space="preserve">Day 15, day 30 and after day 45</w:t>
      </w:r>
    </w:p>
    <w:p>
      <w:pPr>
        <w:pBdr>
          <w:left w:val="single" w:sz="24" w:space="8" w:color="B8901A"/>
        </w:pBdr>
        <w:shd w:val="clear" w:color="auto" w:fill="FDF4D6"/>
        <w:spacing w:after="0"/>
        <w:ind w:left="240" w:right="120"/>
      </w:pPr>
      <w:r>
        <w:rPr>
          <w:b/>
        </w:rPr>
        <w:t xml:space="preserve">💡 How to fill this in</w:t>
      </w:r>
    </w:p>
    <w:p>
      <w:pPr>
        <w:pBdr>
          <w:left w:val="single" w:sz="24" w:space="8" w:color="B8901A"/>
        </w:pBdr>
        <w:shd w:val="clear" w:color="auto" w:fill="FDF4D6"/>
        <w:spacing w:after="0"/>
        <w:ind w:left="240" w:right="120"/>
      </w:pPr>
      <w:r>
        <w:t xml:space="preserve">Use the same form three times. The final appraisal goes to the provider with the hours confirmed, alongside the DfE student completion declaration.</w:t>
      </w:r>
    </w:p>
    <w:p>
      <w:pPr>
        <w:spacing w:after="60"/>
      </w:pPr>
    </w:p>
    <w:tbl>
      <w:tblPr>
        <w:tblStyle w:val="TableGrid"/>
        <w:tblW w:w="9638" w:type="dxa"/>
        <w:tblLayout w:type="fixed"/>
      </w:tblPr>
      <w:tblGrid>
        <w:gridCol w:w="4819"/>
        <w:gridCol w:w="4819"/>
      </w:tblGrid>
      <w:tr>
        <w:trPr>
          <w:cantSplit/>
          <w:tblHeader/>
        </w:trPr>
        <w:tc>
          <w:tcPr>
            <w:tcW w:w="481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Question</w:t>
            </w:r>
          </w:p>
        </w:tc>
        <w:tc>
          <w:tcPr>
            <w:tcW w:w="481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Your answer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Student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Review: day 15 / day 30 / final appraisal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Hours completed so far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</w:tbl>
    <w:p/>
    <w:p>
      <w:pPr>
        <w:pStyle w:val="Heading2"/>
      </w:pPr>
      <w:r>
        <w:t xml:space="preserve">Progress against the learning goals</w:t>
      </w:r>
    </w:p>
    <w:tbl>
      <w:tblPr>
        <w:tblStyle w:val="TableGrid"/>
        <w:tblW w:w="9638" w:type="dxa"/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w="3212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Goal</w:t>
            </w:r>
          </w:p>
        </w:tc>
        <w:tc>
          <w:tcPr>
            <w:tcW w:w="3212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Progress</w:t>
            </w:r>
          </w:p>
        </w:tc>
        <w:tc>
          <w:tcPr>
            <w:tcW w:w="3212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Next step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spacing w:before="40" w:after="40"/>
            </w:pPr>
            <w:r>
              <w:t xml:space="preserve">1.</w:t>
            </w:r>
          </w:p>
        </w:tc>
        <w:tc>
          <w:tcPr>
            <w:tcW w:w="3212" w:type="dxa"/>
          </w:tcPr>
          <w:p>
            <w:pPr>
              <w:spacing w:before="40" w:after="40"/>
            </w:pPr>
          </w:p>
        </w:tc>
        <w:tc>
          <w:tcPr>
            <w:tcW w:w="3212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212" w:type="dxa"/>
          </w:tcPr>
          <w:p>
            <w:pPr>
              <w:spacing w:before="40" w:after="40"/>
            </w:pPr>
            <w:r>
              <w:t xml:space="preserve">2.</w:t>
            </w:r>
          </w:p>
        </w:tc>
        <w:tc>
          <w:tcPr>
            <w:tcW w:w="3212" w:type="dxa"/>
          </w:tcPr>
          <w:p>
            <w:pPr>
              <w:spacing w:before="40" w:after="40"/>
            </w:pPr>
          </w:p>
        </w:tc>
        <w:tc>
          <w:tcPr>
            <w:tcW w:w="3212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212" w:type="dxa"/>
          </w:tcPr>
          <w:p>
            <w:pPr>
              <w:spacing w:before="40" w:after="40"/>
            </w:pPr>
            <w:r>
              <w:t xml:space="preserve">3.</w:t>
            </w:r>
          </w:p>
        </w:tc>
        <w:tc>
          <w:tcPr>
            <w:tcW w:w="3212" w:type="dxa"/>
          </w:tcPr>
          <w:p>
            <w:pPr>
              <w:spacing w:before="40" w:after="40"/>
            </w:pPr>
          </w:p>
        </w:tc>
        <w:tc>
          <w:tcPr>
            <w:tcW w:w="3212" w:type="dxa"/>
          </w:tcPr>
          <w:p>
            <w:pPr>
              <w:spacing w:before="40" w:after="40"/>
            </w:pPr>
          </w:p>
        </w:tc>
      </w:tr>
    </w:tbl>
    <w:p/>
    <w:p>
      <w:pPr>
        <w:pStyle w:val="Heading2"/>
      </w:pPr>
      <w:r>
        <w:t xml:space="preserve">Workplace behaviours</w:t>
      </w:r>
    </w:p>
    <w:p>
      <w:r>
        <w:t xml:space="preserve">Rate each one: working towards, meeting, or above what we'd expect of a new technician.</w:t>
      </w:r>
    </w:p>
    <w:tbl>
      <w:tblPr>
        <w:tblStyle w:val="TableGrid"/>
        <w:tblW w:w="9638" w:type="dxa"/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w="3212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Behaviour</w:t>
            </w:r>
          </w:p>
        </w:tc>
        <w:tc>
          <w:tcPr>
            <w:tcW w:w="3212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Rating</w:t>
            </w:r>
          </w:p>
        </w:tc>
        <w:tc>
          <w:tcPr>
            <w:tcW w:w="3212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Comment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spacing w:before="40" w:after="40"/>
            </w:pPr>
            <w:r>
              <w:t xml:space="preserve">Time-keeping</w:t>
            </w:r>
          </w:p>
        </w:tc>
        <w:tc>
          <w:tcPr>
            <w:tcW w:w="3212" w:type="dxa"/>
          </w:tcPr>
          <w:p>
            <w:pPr>
              <w:spacing w:before="40" w:after="40"/>
            </w:pPr>
          </w:p>
        </w:tc>
        <w:tc>
          <w:tcPr>
            <w:tcW w:w="3212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212" w:type="dxa"/>
          </w:tcPr>
          <w:p>
            <w:pPr>
              <w:spacing w:before="40" w:after="40"/>
            </w:pPr>
            <w:r>
              <w:t xml:space="preserve">Communication on calls and in writing</w:t>
            </w:r>
          </w:p>
        </w:tc>
        <w:tc>
          <w:tcPr>
            <w:tcW w:w="3212" w:type="dxa"/>
          </w:tcPr>
          <w:p>
            <w:pPr>
              <w:spacing w:before="40" w:after="40"/>
            </w:pPr>
          </w:p>
        </w:tc>
        <w:tc>
          <w:tcPr>
            <w:tcW w:w="3212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212" w:type="dxa"/>
          </w:tcPr>
          <w:p>
            <w:pPr>
              <w:spacing w:before="40" w:after="40"/>
            </w:pPr>
            <w:r>
              <w:t xml:space="preserve">Asking for help early</w:t>
            </w:r>
          </w:p>
        </w:tc>
        <w:tc>
          <w:tcPr>
            <w:tcW w:w="3212" w:type="dxa"/>
          </w:tcPr>
          <w:p>
            <w:pPr>
              <w:spacing w:before="40" w:after="40"/>
            </w:pPr>
          </w:p>
        </w:tc>
        <w:tc>
          <w:tcPr>
            <w:tcW w:w="3212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212" w:type="dxa"/>
          </w:tcPr>
          <w:p>
            <w:pPr>
              <w:spacing w:before="40" w:after="40"/>
            </w:pPr>
            <w:r>
              <w:t xml:space="preserve">Working safely</w:t>
            </w:r>
          </w:p>
        </w:tc>
        <w:tc>
          <w:tcPr>
            <w:tcW w:w="3212" w:type="dxa"/>
          </w:tcPr>
          <w:p>
            <w:pPr>
              <w:spacing w:before="40" w:after="40"/>
            </w:pPr>
          </w:p>
        </w:tc>
        <w:tc>
          <w:tcPr>
            <w:tcW w:w="3212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212" w:type="dxa"/>
          </w:tcPr>
          <w:p>
            <w:pPr>
              <w:spacing w:before="40" w:after="40"/>
            </w:pPr>
            <w:r>
              <w:t xml:space="preserve">Teamwork</w:t>
            </w:r>
          </w:p>
        </w:tc>
        <w:tc>
          <w:tcPr>
            <w:tcW w:w="3212" w:type="dxa"/>
          </w:tcPr>
          <w:p>
            <w:pPr>
              <w:spacing w:before="40" w:after="40"/>
            </w:pPr>
          </w:p>
        </w:tc>
        <w:tc>
          <w:tcPr>
            <w:tcW w:w="3212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212" w:type="dxa"/>
          </w:tcPr>
          <w:p>
            <w:pPr>
              <w:spacing w:before="40" w:after="40"/>
            </w:pPr>
            <w:r>
              <w:t xml:space="preserve">Handling data responsibly</w:t>
            </w:r>
          </w:p>
        </w:tc>
        <w:tc>
          <w:tcPr>
            <w:tcW w:w="3212" w:type="dxa"/>
          </w:tcPr>
          <w:p>
            <w:pPr>
              <w:spacing w:before="40" w:after="40"/>
            </w:pPr>
          </w:p>
        </w:tc>
        <w:tc>
          <w:tcPr>
            <w:tcW w:w="3212" w:type="dxa"/>
          </w:tcPr>
          <w:p>
            <w:pPr>
              <w:spacing w:before="40" w:after="40"/>
            </w:pPr>
          </w:p>
        </w:tc>
      </w:tr>
    </w:tbl>
    <w:p/>
    <w:p>
      <w:pPr>
        <w:pStyle w:val="Heading2"/>
      </w:pPr>
      <w:r>
        <w:t xml:space="preserve">Technical skills shown</w:t>
      </w:r>
    </w:p>
    <w:tbl>
      <w:tblPr>
        <w:tblStyle w:val="TableGrid"/>
        <w:tblW w:w="9638" w:type="dxa"/>
        <w:tblLayout w:type="fixed"/>
      </w:tblPr>
      <w:tblGrid>
        <w:gridCol w:w="4819"/>
        <w:gridCol w:w="4819"/>
      </w:tblGrid>
      <w:tr>
        <w:trPr>
          <w:cantSplit/>
          <w:tblHeader/>
        </w:trPr>
        <w:tc>
          <w:tcPr>
            <w:tcW w:w="481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Question</w:t>
            </w:r>
          </w:p>
        </w:tc>
        <w:tc>
          <w:tcPr>
            <w:tcW w:w="481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Your answer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Strengths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To work on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Showcase (final only)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</w:tbl>
    <w:p/>
    <w:tbl>
      <w:tblPr>
        <w:tblStyle w:val="TableGrid"/>
        <w:tblW w:w="9638" w:type="dxa"/>
        <w:tblLayout w:type="fixed"/>
      </w:tblPr>
      <w:tblGrid>
        <w:gridCol w:w="2409"/>
        <w:gridCol w:w="2409"/>
        <w:gridCol w:w="2409"/>
        <w:gridCol w:w="2409"/>
      </w:tblGrid>
      <w:tr>
        <w:trPr>
          <w:cantSplit/>
          <w:tblHeader/>
        </w:trPr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Signed by</w:t>
            </w:r>
          </w:p>
        </w:tc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Name</w:t>
            </w:r>
          </w:p>
        </w:tc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Signature</w:t>
            </w:r>
          </w:p>
        </w:tc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Date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40" w:after="40"/>
            </w:pPr>
            <w:r>
              <w:t xml:space="preserve">Lessonsmith supervisor</w:t>
            </w: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40" w:after="40"/>
            </w:pPr>
            <w:r>
              <w:t xml:space="preserve">Provider supervisor</w:t>
            </w: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40" w:after="40"/>
            </w:pPr>
            <w:r>
              <w:t xml:space="preserve">Student</w:t>
            </w: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</w:tr>
    </w:tbl>
    <w:p/>
    <w:sectPr>
      <w:pgSz w:w="11906" w:h="16838"/>
      <w:pgMar w:top="1134" w:right="1134" w:bottom="1134" w:left="1134" w:header="567" w:footer="567" w:gutter="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280"/>
      </w:pPr>
      <w:rPr>
        <w:rFonts w:ascii="Calibri" w:hAnsi="Calibri"/>
      </w:rPr>
    </w:lvl>
    <w:lvl w:ilvl="1">
      <w:start w:val="1"/>
      <w:numFmt w:val="bullet"/>
      <w:lvlText w:val="◦"/>
      <w:lvlJc w:val="left"/>
      <w:pPr>
        <w:ind w:left="720" w:hanging="280"/>
      </w:pPr>
      <w:rPr>
        <w:rFonts w:ascii="Calibri" w:hAnsi="Calibri"/>
      </w:rPr>
    </w:lvl>
    <w:lvl w:ilvl="2">
      <w:start w:val="1"/>
      <w:numFmt w:val="bullet"/>
      <w:lvlText w:val="▪"/>
      <w:lvlJc w:val="left"/>
      <w:pPr>
        <w:ind w:left="1080" w:hanging="280"/>
      </w:pPr>
      <w:rPr>
        <w:rFonts w:ascii="Calibri" w:hAnsi="Calibri"/>
      </w:rPr>
    </w:lvl>
    <w:lvl w:ilvl="3">
      <w:start w:val="1"/>
      <w:numFmt w:val="bullet"/>
      <w:lvlText w:val="•"/>
      <w:lvlJc w:val="left"/>
      <w:pPr>
        <w:ind w:left="1440" w:hanging="280"/>
      </w:pPr>
      <w:rPr>
        <w:rFonts w:ascii="Calibri" w:hAnsi="Calibri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280"/>
      </w:pPr>
    </w:lvl>
    <w:lvl w:ilvl="1">
      <w:start w:val="1"/>
      <w:numFmt w:val="lowerLetter"/>
      <w:lvlText w:val="%2."/>
      <w:lvlJc w:val="left"/>
      <w:pPr>
        <w:ind w:left="720" w:hanging="280"/>
      </w:pPr>
    </w:lvl>
    <w:lvl w:ilvl="2">
      <w:start w:val="1"/>
      <w:numFmt w:val="lowerRoman"/>
      <w:lvlText w:val="%3."/>
      <w:lvlJc w:val="left"/>
      <w:pPr>
        <w:ind w:left="1080" w:hanging="280"/>
      </w:pPr>
    </w:lvl>
    <w:lvl w:ilvl="3">
      <w:start w:val="1"/>
      <w:numFmt w:val="decimal"/>
      <w:lvlText w:val="%4."/>
      <w:lvlJc w:val="left"/>
      <w:pPr>
        <w:ind w:left="1440" w:hanging="28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 w:eastAsia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0" w:after="200"/>
      <w:outlineLvl w:val="0"/>
    </w:pPr>
    <w:rPr>
      <w:rFonts w:ascii="Arial" w:hAnsi="Arial"/>
      <w:b/>
      <w:sz w:val="36"/>
    </w:rPr>
  </w:style>
  <w:style w:type="paragraph" w:styleId="Heading2">
    <w:name w:val="heading 2"/>
    <w:basedOn w:val="Normal"/>
    <w:next w:val="Normal"/>
    <w:qFormat/>
    <w:pPr>
      <w:keepNext/>
      <w:spacing w:before="320" w:after="100"/>
      <w:pBdr>
        <w:bottom w:val="single" w:sz="4" w:space="2" w:color="AAAAAA"/>
      </w:pBdr>
      <w:outlineLvl w:val="1"/>
    </w:pPr>
    <w:rPr>
      <w:rFonts w:ascii="Arial" w:hAnsi="Arial"/>
      <w:b/>
      <w:sz w:val="28"/>
    </w:rPr>
  </w:style>
  <w:style w:type="paragraph" w:styleId="Heading3">
    <w:name w:val="heading 3"/>
    <w:basedOn w:val="Normal"/>
    <w:next w:val="Normal"/>
    <w:qFormat/>
    <w:pPr>
      <w:keepNext/>
      <w:spacing w:before="220" w:after="80"/>
      <w:outlineLvl w:val="2"/>
    </w:pPr>
    <w:rPr>
      <w:rFonts w:ascii="Arial" w:hAnsi="Arial"/>
      <w:b/>
      <w:sz w:val="24"/>
    </w:rPr>
  </w:style>
  <w:style w:type="paragraph" w:styleId="Heading4">
    <w:name w:val="heading 4"/>
    <w:basedOn w:val="Normal"/>
    <w:next w:val="Normal"/>
    <w:qFormat/>
    <w:pPr>
      <w:keepNext/>
      <w:spacing w:before="160" w:after="60"/>
      <w:outlineLvl w:val="3"/>
    </w:pPr>
    <w:rPr>
      <w:rFonts w:ascii="Arial" w:hAnsi="Arial"/>
      <w:b/>
      <w:sz w:val="22"/>
    </w:rPr>
  </w:style>
  <w:style w:type="paragraph" w:styleId="ListParagraph">
    <w:name w:val="List Paragraph"/>
    <w:basedOn w:val="Normal"/>
    <w:qFormat/>
    <w:pPr>
      <w:spacing w:after="40"/>
      <w:contextualSpacing/>
    </w:pPr>
  </w:style>
  <w:style w:type="paragraph" w:styleId="Quote">
    <w:name w:val="Quote"/>
    <w:basedOn w:val="Normal"/>
    <w:qFormat/>
    <w:pPr>
      <w:pBdr>
        <w:left w:val="single" w:sz="18" w:space="8" w:color="17604E"/>
      </w:pBdr>
      <w:shd w:val="clear" w:color="auto" w:fill="F2F6F4"/>
      <w:ind w:left="240"/>
    </w:pPr>
    <w:rPr>
      <w:i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